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E3" w:rsidRDefault="00AD24E3">
      <w:pPr>
        <w:pStyle w:val="Nadpis1"/>
        <w:spacing w:before="92" w:line="322" w:lineRule="exact"/>
      </w:pPr>
      <w:r>
        <w:t>Pravidla pro poskytování dotací</w:t>
      </w:r>
    </w:p>
    <w:p w:rsidR="00AD24E3" w:rsidRDefault="00AD24E3">
      <w:pPr>
        <w:ind w:left="420" w:right="420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v rámci dotačního řízení vyhlášeného zastupitelstvem obce Spojil</w:t>
      </w:r>
      <w:r>
        <w:rPr>
          <w:b/>
          <w:bCs/>
          <w:sz w:val="28"/>
          <w:szCs w:val="28"/>
        </w:rPr>
        <w:br/>
        <w:t>„Podpora spolků, sdružení a zájmových skupin a jejich aktivit v obci Spojil pro rok 202</w:t>
      </w:r>
      <w:r w:rsidR="00F01FB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“</w:t>
      </w:r>
    </w:p>
    <w:p w:rsidR="00AD24E3" w:rsidRDefault="00AD24E3">
      <w:pPr>
        <w:ind w:left="420" w:right="420"/>
        <w:jc w:val="center"/>
        <w:rPr>
          <w:b/>
          <w:bCs/>
          <w:sz w:val="28"/>
          <w:szCs w:val="28"/>
        </w:rPr>
      </w:pPr>
    </w:p>
    <w:p w:rsidR="00AD24E3" w:rsidRDefault="00AD24E3">
      <w:pPr>
        <w:pStyle w:val="Nadpis3"/>
        <w:spacing w:before="59"/>
        <w:ind w:left="112" w:right="112" w:firstLine="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Tato pravidla </w:t>
      </w:r>
      <w:proofErr w:type="gramStart"/>
      <w:r>
        <w:rPr>
          <w:b w:val="0"/>
          <w:bCs w:val="0"/>
          <w:i w:val="0"/>
          <w:iCs w:val="0"/>
          <w:sz w:val="24"/>
          <w:szCs w:val="24"/>
        </w:rPr>
        <w:t>slouží jako</w:t>
      </w:r>
      <w:proofErr w:type="gramEnd"/>
      <w:r>
        <w:rPr>
          <w:b w:val="0"/>
          <w:bCs w:val="0"/>
          <w:i w:val="0"/>
          <w:iCs w:val="0"/>
          <w:sz w:val="24"/>
          <w:szCs w:val="24"/>
        </w:rPr>
        <w:t xml:space="preserve"> nezbytné informace pro žadatele o dotaci od Obce Spojil.</w:t>
      </w:r>
      <w:r>
        <w:rPr>
          <w:b w:val="0"/>
          <w:bCs w:val="0"/>
          <w:i w:val="0"/>
          <w:iCs w:val="0"/>
          <w:sz w:val="24"/>
          <w:szCs w:val="24"/>
        </w:rPr>
        <w:br/>
        <w:t>V případě přidělení dotace tvoří tato pravidla závaznou součást smlouvy, na základě které je dotace poskytována.</w:t>
      </w:r>
    </w:p>
    <w:p w:rsidR="00AD24E3" w:rsidRDefault="00AD24E3">
      <w:pPr>
        <w:pStyle w:val="Zkladntext"/>
        <w:spacing w:before="5"/>
        <w:rPr>
          <w:b/>
          <w:bCs/>
          <w:sz w:val="24"/>
          <w:szCs w:val="24"/>
        </w:rPr>
      </w:pPr>
    </w:p>
    <w:p w:rsidR="00AD24E3" w:rsidRDefault="00AD24E3">
      <w:pPr>
        <w:pStyle w:val="Odstavecseseznamem"/>
        <w:tabs>
          <w:tab w:val="left" w:pos="474"/>
        </w:tabs>
        <w:ind w:left="473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DOTAČNÍ PRAVIDLA OBCE SPOJIL</w:t>
      </w:r>
    </w:p>
    <w:p w:rsidR="00AD24E3" w:rsidRDefault="00AD24E3">
      <w:pPr>
        <w:pStyle w:val="Zkladntext"/>
        <w:spacing w:before="121"/>
        <w:ind w:left="112" w:right="111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gramStart"/>
      <w:r>
        <w:rPr>
          <w:sz w:val="24"/>
          <w:szCs w:val="24"/>
        </w:rPr>
        <w:t>Spojil chce</w:t>
      </w:r>
      <w:proofErr w:type="gramEnd"/>
      <w:r>
        <w:rPr>
          <w:sz w:val="24"/>
          <w:szCs w:val="24"/>
        </w:rPr>
        <w:t xml:space="preserve"> aktivně spolupracovat se spojilskými spolky, sdruženími a zájmovými skupinami působícími v obci Spojil a podporovat dle svých možností jejich činnost. Jednou z forem podpory jsou finanční dotace na činnost těchto organizací a na pořádání veřejně prospěšných akcí.</w:t>
      </w:r>
      <w:r>
        <w:rPr>
          <w:sz w:val="24"/>
          <w:szCs w:val="24"/>
        </w:rPr>
        <w:br/>
        <w:t>Pro daný kalendářní rok určuje zastupitelstvo obce v rámci schvalování rozpočtu obce částku pro podporu výše uvedených spolků, sdružení a zájmových s</w:t>
      </w:r>
      <w:r w:rsidR="00F01FB4">
        <w:rPr>
          <w:sz w:val="24"/>
          <w:szCs w:val="24"/>
        </w:rPr>
        <w:t>kupin a jejich aktivit ve výši 3</w:t>
      </w:r>
      <w:r>
        <w:rPr>
          <w:sz w:val="24"/>
          <w:szCs w:val="24"/>
        </w:rPr>
        <w:t>00 000,- Kč z paragrafu 3639 komunální služby a rozvoj obce, položky 5222 neinvestiční transfery spolkům.</w:t>
      </w:r>
      <w:r w:rsidR="00F01F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Určená částka bude dle následujících pravidel a na základě přijatých žádostí rozdělena mezi uchazeče. Na poskytnutí dotace z rozpočtu obce </w:t>
      </w:r>
      <w:proofErr w:type="gramStart"/>
      <w:r>
        <w:rPr>
          <w:sz w:val="24"/>
          <w:szCs w:val="24"/>
        </w:rPr>
        <w:t>Spojil není</w:t>
      </w:r>
      <w:proofErr w:type="gramEnd"/>
      <w:r>
        <w:rPr>
          <w:sz w:val="24"/>
          <w:szCs w:val="24"/>
        </w:rPr>
        <w:t xml:space="preserve"> právní nárok.</w:t>
      </w:r>
    </w:p>
    <w:p w:rsidR="00AD24E3" w:rsidRDefault="00AD24E3">
      <w:pPr>
        <w:pStyle w:val="Zkladntext"/>
        <w:spacing w:before="3"/>
        <w:rPr>
          <w:sz w:val="24"/>
          <w:szCs w:val="24"/>
        </w:rPr>
      </w:pPr>
    </w:p>
    <w:p w:rsidR="00AD24E3" w:rsidRDefault="00AD24E3">
      <w:pPr>
        <w:pStyle w:val="Nadpis3"/>
        <w:tabs>
          <w:tab w:val="left" w:pos="474"/>
        </w:tabs>
        <w:ind w:firstLine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ZÁKLADNÍUSTANOVENÍ</w:t>
      </w:r>
    </w:p>
    <w:p w:rsidR="00AD24E3" w:rsidRDefault="00AD24E3">
      <w:pPr>
        <w:pStyle w:val="Zkladntext"/>
        <w:spacing w:before="121"/>
        <w:ind w:left="112" w:right="114"/>
        <w:jc w:val="both"/>
        <w:rPr>
          <w:sz w:val="24"/>
          <w:szCs w:val="24"/>
        </w:rPr>
      </w:pPr>
      <w:r>
        <w:rPr>
          <w:sz w:val="24"/>
          <w:szCs w:val="24"/>
        </w:rPr>
        <w:t>Účelem těchto pravidel je stanovit jednotný postup při poskytování dotací z rozpočtu obce Spojil. Poskytování dotací se řídí obecně závaznými předpisy, zejména Zákonem č.128/2000Sb., o obcích, Zákonem č.250/2000Sb., o rozpočtových pravidlech územních rozpočtů ve znění pozdějších předpisů a rozhodnutím zastupitelstva obce Spojil. Celkový objem finančních prostředků určených pro poskytování dotací dle těchto pravidel, schvaluje zastupitelstvo obce v rámci schválení rozpočtu nebo rozpočtových opatření. O výsledku dotačního řízení rozhoduje zastupitelstvo obce v rozsahu pravomocí daných zákonem o obcích.</w:t>
      </w:r>
    </w:p>
    <w:p w:rsidR="00AD24E3" w:rsidRDefault="00AD24E3">
      <w:pPr>
        <w:pStyle w:val="Zkladntext"/>
        <w:spacing w:before="3"/>
        <w:rPr>
          <w:sz w:val="24"/>
          <w:szCs w:val="24"/>
        </w:rPr>
      </w:pPr>
    </w:p>
    <w:p w:rsidR="00AD24E3" w:rsidRDefault="00AD24E3">
      <w:pPr>
        <w:pStyle w:val="Nadpis3"/>
        <w:tabs>
          <w:tab w:val="left" w:pos="474"/>
        </w:tabs>
        <w:spacing w:before="1"/>
        <w:ind w:firstLine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KOMU A NA CO JSOU DOTACEURČENY</w:t>
      </w:r>
    </w:p>
    <w:p w:rsidR="00AD24E3" w:rsidRDefault="00AD24E3">
      <w:pPr>
        <w:pStyle w:val="Zkladntext"/>
        <w:spacing w:before="118"/>
        <w:ind w:left="112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Žadatelé o dotaci mohou být zejména spojilské spolky, sdružení a zájmové skupiny, obecně prospěšné společnosti a nadace, které svojí činností aktivně působí nebo realizují své projekty na území obce Spojil a jejich činnost nebo projekty </w:t>
      </w:r>
      <w:proofErr w:type="gramStart"/>
      <w:r>
        <w:rPr>
          <w:sz w:val="24"/>
          <w:szCs w:val="24"/>
        </w:rPr>
        <w:t>musí</w:t>
      </w:r>
      <w:proofErr w:type="gramEnd"/>
      <w:r>
        <w:rPr>
          <w:sz w:val="24"/>
          <w:szCs w:val="24"/>
        </w:rPr>
        <w:t xml:space="preserve"> být prospěšné pro občany </w:t>
      </w:r>
      <w:proofErr w:type="gramStart"/>
      <w:r>
        <w:rPr>
          <w:sz w:val="24"/>
          <w:szCs w:val="24"/>
        </w:rPr>
        <w:t>Spojila</w:t>
      </w:r>
      <w:proofErr w:type="gramEnd"/>
      <w:r>
        <w:rPr>
          <w:sz w:val="24"/>
          <w:szCs w:val="24"/>
        </w:rPr>
        <w:t>.</w:t>
      </w:r>
    </w:p>
    <w:p w:rsidR="00AD24E3" w:rsidRDefault="00AD24E3">
      <w:pPr>
        <w:pStyle w:val="Zkladntext"/>
        <w:spacing w:before="11"/>
        <w:rPr>
          <w:sz w:val="24"/>
          <w:szCs w:val="24"/>
        </w:rPr>
      </w:pPr>
    </w:p>
    <w:p w:rsidR="00AD24E3" w:rsidRDefault="00AD24E3">
      <w:pPr>
        <w:ind w:left="1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 jaký účel lze žádat dotaci:</w:t>
      </w:r>
    </w:p>
    <w:p w:rsidR="00AD24E3" w:rsidRDefault="00AD24E3">
      <w:pPr>
        <w:pStyle w:val="Odstavecseseznamem"/>
        <w:numPr>
          <w:ilvl w:val="1"/>
          <w:numId w:val="1"/>
        </w:numPr>
        <w:tabs>
          <w:tab w:val="left" w:pos="834"/>
        </w:tabs>
        <w:ind w:right="114"/>
        <w:rPr>
          <w:sz w:val="24"/>
          <w:szCs w:val="24"/>
        </w:rPr>
      </w:pPr>
      <w:r>
        <w:rPr>
          <w:sz w:val="24"/>
          <w:szCs w:val="24"/>
        </w:rPr>
        <w:t>Úhrada nákladů na práci s mládeží a seniory a činnost směřující k využití volného času dětí,</w:t>
      </w:r>
      <w:r w:rsidR="00F01FB4">
        <w:rPr>
          <w:sz w:val="24"/>
          <w:szCs w:val="24"/>
        </w:rPr>
        <w:t xml:space="preserve"> </w:t>
      </w:r>
      <w:r>
        <w:rPr>
          <w:sz w:val="24"/>
          <w:szCs w:val="24"/>
        </w:rPr>
        <w:t>mládeže a seniorů.</w:t>
      </w:r>
    </w:p>
    <w:p w:rsidR="00AD24E3" w:rsidRDefault="00AD24E3">
      <w:pPr>
        <w:pStyle w:val="Odstavecseseznamem"/>
        <w:numPr>
          <w:ilvl w:val="1"/>
          <w:numId w:val="1"/>
        </w:numPr>
        <w:tabs>
          <w:tab w:val="left" w:pos="834"/>
        </w:tabs>
        <w:spacing w:before="1"/>
        <w:ind w:right="120"/>
        <w:rPr>
          <w:sz w:val="24"/>
          <w:szCs w:val="24"/>
        </w:rPr>
      </w:pPr>
      <w:r>
        <w:rPr>
          <w:sz w:val="24"/>
          <w:szCs w:val="24"/>
        </w:rPr>
        <w:t>Úhrada</w:t>
      </w:r>
      <w:r w:rsidR="00F01FB4">
        <w:rPr>
          <w:sz w:val="24"/>
          <w:szCs w:val="24"/>
        </w:rPr>
        <w:t xml:space="preserve"> ná</w:t>
      </w:r>
      <w:r>
        <w:rPr>
          <w:sz w:val="24"/>
          <w:szCs w:val="24"/>
        </w:rPr>
        <w:t>kladů</w:t>
      </w:r>
      <w:r w:rsidR="00F01FB4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F01FB4">
        <w:rPr>
          <w:sz w:val="24"/>
          <w:szCs w:val="24"/>
        </w:rPr>
        <w:t xml:space="preserve"> </w:t>
      </w:r>
      <w:r>
        <w:rPr>
          <w:sz w:val="24"/>
          <w:szCs w:val="24"/>
        </w:rPr>
        <w:t>činnost</w:t>
      </w:r>
      <w:r w:rsidR="00F01FB4">
        <w:rPr>
          <w:sz w:val="24"/>
          <w:szCs w:val="24"/>
        </w:rPr>
        <w:t xml:space="preserve"> </w:t>
      </w:r>
      <w:r>
        <w:rPr>
          <w:sz w:val="24"/>
          <w:szCs w:val="24"/>
        </w:rPr>
        <w:t>zájmových</w:t>
      </w:r>
      <w:r w:rsidR="00F01FB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skupin</w:t>
      </w:r>
      <w:r>
        <w:rPr>
          <w:sz w:val="24"/>
          <w:szCs w:val="24"/>
        </w:rPr>
        <w:t>,</w:t>
      </w:r>
      <w:r w:rsidR="00F01FB4">
        <w:rPr>
          <w:sz w:val="24"/>
          <w:szCs w:val="24"/>
        </w:rPr>
        <w:t xml:space="preserve"> </w:t>
      </w:r>
      <w:r>
        <w:rPr>
          <w:sz w:val="24"/>
          <w:szCs w:val="24"/>
        </w:rPr>
        <w:t>zejména</w:t>
      </w:r>
      <w:r w:rsidR="00F01FB4">
        <w:rPr>
          <w:sz w:val="24"/>
          <w:szCs w:val="24"/>
        </w:rPr>
        <w:t xml:space="preserve"> </w:t>
      </w:r>
      <w:r>
        <w:rPr>
          <w:sz w:val="24"/>
          <w:szCs w:val="24"/>
        </w:rPr>
        <w:t>činnosti</w:t>
      </w:r>
      <w:r w:rsidR="00F01FB4">
        <w:rPr>
          <w:sz w:val="24"/>
          <w:szCs w:val="24"/>
        </w:rPr>
        <w:t xml:space="preserve"> </w:t>
      </w:r>
      <w:r>
        <w:rPr>
          <w:sz w:val="24"/>
          <w:szCs w:val="24"/>
        </w:rPr>
        <w:t>určené</w:t>
      </w:r>
      <w:r w:rsidR="00F01FB4">
        <w:rPr>
          <w:sz w:val="24"/>
          <w:szCs w:val="24"/>
        </w:rPr>
        <w:t xml:space="preserve"> </w:t>
      </w:r>
      <w:r>
        <w:rPr>
          <w:sz w:val="24"/>
          <w:szCs w:val="24"/>
        </w:rPr>
        <w:t>jako</w:t>
      </w:r>
      <w:r w:rsidR="00F01FB4">
        <w:rPr>
          <w:sz w:val="24"/>
          <w:szCs w:val="24"/>
        </w:rPr>
        <w:t xml:space="preserve"> </w:t>
      </w:r>
      <w:r>
        <w:rPr>
          <w:sz w:val="24"/>
          <w:szCs w:val="24"/>
        </w:rPr>
        <w:t>veřejně</w:t>
      </w:r>
      <w:r w:rsidR="00F01FB4">
        <w:rPr>
          <w:sz w:val="24"/>
          <w:szCs w:val="24"/>
        </w:rPr>
        <w:t xml:space="preserve"> </w:t>
      </w:r>
      <w:r>
        <w:rPr>
          <w:sz w:val="24"/>
          <w:szCs w:val="24"/>
        </w:rPr>
        <w:t>prospěšné</w:t>
      </w:r>
      <w:r w:rsidR="00F01FB4">
        <w:rPr>
          <w:sz w:val="24"/>
          <w:szCs w:val="24"/>
        </w:rPr>
        <w:t xml:space="preserve"> </w:t>
      </w:r>
      <w:r>
        <w:rPr>
          <w:sz w:val="24"/>
          <w:szCs w:val="24"/>
        </w:rPr>
        <w:t>a zaměřené na zlepšení životního, kulturního a sociálního prostředí obce.</w:t>
      </w:r>
    </w:p>
    <w:p w:rsidR="00AD24E3" w:rsidRDefault="00AD24E3">
      <w:pPr>
        <w:pStyle w:val="Odstavecseseznamem"/>
        <w:numPr>
          <w:ilvl w:val="1"/>
          <w:numId w:val="1"/>
        </w:numPr>
        <w:tabs>
          <w:tab w:val="left" w:pos="834"/>
        </w:tabs>
        <w:spacing w:before="1"/>
        <w:ind w:right="112"/>
        <w:rPr>
          <w:sz w:val="24"/>
          <w:szCs w:val="24"/>
        </w:rPr>
      </w:pPr>
      <w:r>
        <w:rPr>
          <w:sz w:val="24"/>
          <w:szCs w:val="24"/>
        </w:rPr>
        <w:t>Úhrada nákladů na pořádání veřejných sportovních nebo kulturních</w:t>
      </w:r>
      <w:r w:rsidR="00F01FB4">
        <w:rPr>
          <w:sz w:val="24"/>
          <w:szCs w:val="24"/>
        </w:rPr>
        <w:t xml:space="preserve"> akcí, které umožňují sportovní, </w:t>
      </w:r>
      <w:r>
        <w:rPr>
          <w:sz w:val="24"/>
          <w:szCs w:val="24"/>
        </w:rPr>
        <w:t>nebo kulturní vyžití občanů obce Spojil</w:t>
      </w:r>
    </w:p>
    <w:p w:rsidR="00AD24E3" w:rsidRDefault="00AD24E3">
      <w:pPr>
        <w:pStyle w:val="Odstavecseseznamem"/>
        <w:numPr>
          <w:ilvl w:val="1"/>
          <w:numId w:val="1"/>
        </w:numPr>
        <w:tabs>
          <w:tab w:val="left" w:pos="834"/>
        </w:tabs>
        <w:ind w:right="110"/>
        <w:rPr>
          <w:sz w:val="24"/>
          <w:szCs w:val="24"/>
        </w:rPr>
      </w:pPr>
      <w:r>
        <w:rPr>
          <w:sz w:val="24"/>
          <w:szCs w:val="24"/>
        </w:rPr>
        <w:t>Projekty na obnovu nebo rekonstrukci veřejných míst a jiné veřejně prospěšné projekty pro občany Spojila</w:t>
      </w:r>
    </w:p>
    <w:p w:rsidR="00AD24E3" w:rsidRDefault="00AD24E3">
      <w:pPr>
        <w:pStyle w:val="Odstavecseseznamem"/>
        <w:numPr>
          <w:ilvl w:val="1"/>
          <w:numId w:val="1"/>
        </w:numPr>
        <w:tabs>
          <w:tab w:val="left" w:pos="834"/>
        </w:tabs>
        <w:spacing w:before="1"/>
        <w:ind w:hanging="361"/>
        <w:rPr>
          <w:sz w:val="24"/>
          <w:szCs w:val="24"/>
        </w:rPr>
      </w:pPr>
      <w:r>
        <w:rPr>
          <w:sz w:val="24"/>
          <w:szCs w:val="24"/>
        </w:rPr>
        <w:t>Jako příspěvek na podporu konkrétní akce.</w:t>
      </w:r>
    </w:p>
    <w:p w:rsidR="00AD24E3" w:rsidRDefault="00AD24E3">
      <w:pPr>
        <w:pStyle w:val="Zkladntext"/>
        <w:spacing w:before="7"/>
        <w:rPr>
          <w:sz w:val="24"/>
          <w:szCs w:val="24"/>
        </w:rPr>
      </w:pPr>
    </w:p>
    <w:p w:rsidR="00AD24E3" w:rsidRDefault="00AD24E3">
      <w:pPr>
        <w:pStyle w:val="Nadpis2"/>
        <w:spacing w:before="1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Finanční prostředky nelze použít na:</w:t>
      </w:r>
    </w:p>
    <w:p w:rsidR="00AD24E3" w:rsidRDefault="00AD24E3">
      <w:pPr>
        <w:pStyle w:val="Odstavecseseznamem"/>
        <w:numPr>
          <w:ilvl w:val="1"/>
          <w:numId w:val="1"/>
        </w:numPr>
        <w:tabs>
          <w:tab w:val="left" w:pos="822"/>
        </w:tabs>
        <w:spacing w:before="3"/>
        <w:ind w:left="821" w:hanging="349"/>
        <w:rPr>
          <w:sz w:val="24"/>
          <w:szCs w:val="24"/>
        </w:rPr>
      </w:pPr>
      <w:r>
        <w:rPr>
          <w:sz w:val="24"/>
          <w:szCs w:val="24"/>
        </w:rPr>
        <w:t>Činnost politických stran a hnutí</w:t>
      </w:r>
      <w:r w:rsidR="00F01FB4">
        <w:rPr>
          <w:sz w:val="24"/>
          <w:szCs w:val="24"/>
        </w:rPr>
        <w:t xml:space="preserve"> nebo jejich politické prezentace</w:t>
      </w:r>
    </w:p>
    <w:p w:rsidR="00F01FB4" w:rsidRPr="00FB562F" w:rsidRDefault="00F01FB4" w:rsidP="00FB562F">
      <w:pPr>
        <w:pStyle w:val="Odstavecseseznamem"/>
        <w:numPr>
          <w:ilvl w:val="1"/>
          <w:numId w:val="1"/>
        </w:numPr>
        <w:tabs>
          <w:tab w:val="left" w:pos="822"/>
        </w:tabs>
        <w:spacing w:before="3"/>
        <w:ind w:left="821" w:hanging="349"/>
        <w:rPr>
          <w:sz w:val="24"/>
          <w:szCs w:val="24"/>
        </w:rPr>
      </w:pPr>
      <w:r w:rsidRPr="00FB562F">
        <w:rPr>
          <w:sz w:val="24"/>
          <w:szCs w:val="24"/>
        </w:rPr>
        <w:t>Mzdy zaměstnanců a odměny z dohod konaných mimo pracovní poměr dle zákona č. 262/2006 Sb., zákoník práce, ve znění pozdějších předpisů</w:t>
      </w:r>
    </w:p>
    <w:p w:rsidR="00F01FB4" w:rsidRPr="00FB562F" w:rsidRDefault="00F01FB4" w:rsidP="00FB562F">
      <w:pPr>
        <w:pStyle w:val="Odstavecseseznamem"/>
        <w:numPr>
          <w:ilvl w:val="1"/>
          <w:numId w:val="1"/>
        </w:numPr>
        <w:tabs>
          <w:tab w:val="left" w:pos="822"/>
        </w:tabs>
        <w:spacing w:before="3"/>
        <w:ind w:left="821" w:hanging="349"/>
        <w:rPr>
          <w:sz w:val="24"/>
          <w:szCs w:val="24"/>
        </w:rPr>
      </w:pPr>
      <w:r w:rsidRPr="00FB562F">
        <w:rPr>
          <w:sz w:val="24"/>
          <w:szCs w:val="24"/>
        </w:rPr>
        <w:t xml:space="preserve">ostatní osobní výdaje a odvody na sociální a zdravotní pojištění zaměstnanců příjemce </w:t>
      </w:r>
    </w:p>
    <w:p w:rsidR="00F01FB4" w:rsidRPr="00FB562F" w:rsidRDefault="00F01FB4" w:rsidP="00FB562F">
      <w:pPr>
        <w:pStyle w:val="Odstavecseseznamem"/>
        <w:numPr>
          <w:ilvl w:val="1"/>
          <w:numId w:val="1"/>
        </w:numPr>
        <w:tabs>
          <w:tab w:val="left" w:pos="822"/>
        </w:tabs>
        <w:spacing w:before="3"/>
        <w:ind w:left="821" w:hanging="349"/>
        <w:rPr>
          <w:sz w:val="24"/>
          <w:szCs w:val="24"/>
        </w:rPr>
      </w:pPr>
      <w:r w:rsidRPr="00FB562F">
        <w:rPr>
          <w:sz w:val="24"/>
          <w:szCs w:val="24"/>
        </w:rPr>
        <w:t xml:space="preserve">výdaje na pořádání výjezdních zasedání apod. </w:t>
      </w:r>
    </w:p>
    <w:p w:rsidR="00F01FB4" w:rsidRPr="00FB562F" w:rsidRDefault="00F01FB4" w:rsidP="00FB562F">
      <w:pPr>
        <w:pStyle w:val="Odstavecseseznamem"/>
        <w:numPr>
          <w:ilvl w:val="1"/>
          <w:numId w:val="1"/>
        </w:numPr>
        <w:tabs>
          <w:tab w:val="left" w:pos="822"/>
        </w:tabs>
        <w:spacing w:before="3"/>
        <w:ind w:left="821" w:hanging="349"/>
        <w:rPr>
          <w:sz w:val="24"/>
          <w:szCs w:val="24"/>
        </w:rPr>
      </w:pPr>
      <w:r w:rsidRPr="00FB562F">
        <w:rPr>
          <w:sz w:val="24"/>
          <w:szCs w:val="24"/>
        </w:rPr>
        <w:t>výdaje na školení a kurzy, které nesouvisí s účelem, na který je dotace poskytována</w:t>
      </w:r>
    </w:p>
    <w:p w:rsidR="00F01FB4" w:rsidRPr="00FB562F" w:rsidRDefault="00FB562F" w:rsidP="00FB562F">
      <w:pPr>
        <w:pStyle w:val="Odstavecseseznamem"/>
        <w:numPr>
          <w:ilvl w:val="1"/>
          <w:numId w:val="1"/>
        </w:numPr>
        <w:tabs>
          <w:tab w:val="left" w:pos="822"/>
        </w:tabs>
        <w:spacing w:before="3"/>
        <w:ind w:left="821" w:hanging="349"/>
        <w:rPr>
          <w:sz w:val="24"/>
          <w:szCs w:val="24"/>
        </w:rPr>
      </w:pPr>
      <w:r w:rsidRPr="00FB562F">
        <w:rPr>
          <w:sz w:val="24"/>
          <w:szCs w:val="24"/>
        </w:rPr>
        <w:t>o</w:t>
      </w:r>
      <w:r w:rsidR="00F01FB4" w:rsidRPr="00FB562F">
        <w:rPr>
          <w:sz w:val="24"/>
          <w:szCs w:val="24"/>
        </w:rPr>
        <w:t>dměny členů statutárních či kontrolních orgánů u příjemce, který je právnickou osobou</w:t>
      </w:r>
    </w:p>
    <w:p w:rsidR="00F01FB4" w:rsidRPr="00FB562F" w:rsidRDefault="00F01FB4" w:rsidP="00FB562F">
      <w:pPr>
        <w:pStyle w:val="Odstavecseseznamem"/>
        <w:numPr>
          <w:ilvl w:val="1"/>
          <w:numId w:val="1"/>
        </w:numPr>
        <w:tabs>
          <w:tab w:val="left" w:pos="822"/>
        </w:tabs>
        <w:spacing w:before="3"/>
        <w:ind w:left="821" w:hanging="349"/>
        <w:rPr>
          <w:sz w:val="24"/>
          <w:szCs w:val="24"/>
        </w:rPr>
      </w:pPr>
      <w:r w:rsidRPr="00FB562F">
        <w:rPr>
          <w:sz w:val="24"/>
          <w:szCs w:val="24"/>
        </w:rPr>
        <w:t xml:space="preserve">výdaje na propagaci a marketing příjemce </w:t>
      </w:r>
    </w:p>
    <w:p w:rsidR="00F01FB4" w:rsidRPr="00FB562F" w:rsidRDefault="00F01FB4" w:rsidP="00FB562F">
      <w:pPr>
        <w:pStyle w:val="Odstavecseseznamem"/>
        <w:numPr>
          <w:ilvl w:val="1"/>
          <w:numId w:val="1"/>
        </w:numPr>
        <w:tabs>
          <w:tab w:val="left" w:pos="822"/>
        </w:tabs>
        <w:spacing w:before="3"/>
        <w:ind w:left="821" w:hanging="349"/>
        <w:rPr>
          <w:sz w:val="24"/>
          <w:szCs w:val="24"/>
        </w:rPr>
      </w:pPr>
      <w:r w:rsidRPr="00FB562F">
        <w:rPr>
          <w:sz w:val="24"/>
          <w:szCs w:val="24"/>
        </w:rPr>
        <w:t>účetně nedoložitelné výdaje</w:t>
      </w:r>
    </w:p>
    <w:p w:rsidR="00F01FB4" w:rsidRPr="00FB562F" w:rsidRDefault="00F01FB4" w:rsidP="00FB562F">
      <w:pPr>
        <w:pStyle w:val="Odstavecseseznamem"/>
        <w:numPr>
          <w:ilvl w:val="1"/>
          <w:numId w:val="1"/>
        </w:numPr>
        <w:tabs>
          <w:tab w:val="left" w:pos="822"/>
        </w:tabs>
        <w:spacing w:before="3"/>
        <w:ind w:left="821" w:hanging="349"/>
        <w:rPr>
          <w:sz w:val="24"/>
          <w:szCs w:val="24"/>
        </w:rPr>
      </w:pPr>
      <w:r w:rsidRPr="00FB562F">
        <w:rPr>
          <w:sz w:val="24"/>
          <w:szCs w:val="24"/>
        </w:rPr>
        <w:t>výdaje na pohoštění nad rámec pitného režimu účastníků akce konané v přímé souvislosti s účelem, na který je dotace poskytována, atd.</w:t>
      </w:r>
    </w:p>
    <w:p w:rsidR="00F01FB4" w:rsidRDefault="00F01FB4" w:rsidP="00FB562F">
      <w:pPr>
        <w:pStyle w:val="Odstavecseseznamem"/>
        <w:tabs>
          <w:tab w:val="left" w:pos="822"/>
        </w:tabs>
        <w:spacing w:before="3"/>
        <w:ind w:left="821" w:firstLine="0"/>
        <w:rPr>
          <w:sz w:val="24"/>
          <w:szCs w:val="24"/>
        </w:rPr>
      </w:pPr>
    </w:p>
    <w:p w:rsidR="00AD24E3" w:rsidRDefault="00AD24E3">
      <w:pPr>
        <w:pStyle w:val="Zkladntext"/>
        <w:spacing w:before="4"/>
        <w:rPr>
          <w:sz w:val="24"/>
          <w:szCs w:val="24"/>
        </w:rPr>
      </w:pPr>
    </w:p>
    <w:p w:rsidR="00AD24E3" w:rsidRDefault="00AD24E3">
      <w:pPr>
        <w:pStyle w:val="Nadpis3"/>
        <w:tabs>
          <w:tab w:val="left" w:pos="474"/>
        </w:tabs>
        <w:ind w:firstLine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KRITÉRIA HODNOCENÍ</w:t>
      </w:r>
      <w:r w:rsidR="00FB562F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ŽÁDOSTÍ</w:t>
      </w:r>
    </w:p>
    <w:p w:rsidR="00AD24E3" w:rsidRDefault="00AD24E3">
      <w:pPr>
        <w:pStyle w:val="Odstavecseseznamem"/>
        <w:numPr>
          <w:ilvl w:val="1"/>
          <w:numId w:val="1"/>
        </w:numPr>
        <w:tabs>
          <w:tab w:val="left" w:pos="834"/>
        </w:tabs>
        <w:spacing w:before="118"/>
        <w:ind w:hanging="361"/>
        <w:rPr>
          <w:sz w:val="24"/>
          <w:szCs w:val="24"/>
        </w:rPr>
      </w:pPr>
      <w:r>
        <w:rPr>
          <w:sz w:val="24"/>
          <w:szCs w:val="24"/>
        </w:rPr>
        <w:t>Celkový přínos a prospěšnost z použití dotace pro občany Spojila.</w:t>
      </w:r>
    </w:p>
    <w:p w:rsidR="00AD24E3" w:rsidRDefault="00AD24E3">
      <w:pPr>
        <w:pStyle w:val="Odstavecseseznamem"/>
        <w:numPr>
          <w:ilvl w:val="1"/>
          <w:numId w:val="1"/>
        </w:numPr>
        <w:tabs>
          <w:tab w:val="left" w:pos="834"/>
        </w:tabs>
        <w:spacing w:before="1"/>
        <w:ind w:hanging="361"/>
        <w:rPr>
          <w:sz w:val="24"/>
          <w:szCs w:val="24"/>
        </w:rPr>
      </w:pPr>
      <w:r>
        <w:rPr>
          <w:sz w:val="24"/>
          <w:szCs w:val="24"/>
        </w:rPr>
        <w:t>Počet lidí, pro které bude mít poskytnutí příspěvku přímý pozitivní dopad.</w:t>
      </w:r>
    </w:p>
    <w:p w:rsidR="00AD24E3" w:rsidRDefault="00AD24E3">
      <w:pPr>
        <w:pStyle w:val="Odstavecseseznamem"/>
        <w:numPr>
          <w:ilvl w:val="1"/>
          <w:numId w:val="1"/>
        </w:numPr>
        <w:tabs>
          <w:tab w:val="left" w:pos="834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Úroveň reprezentace a propagace obce </w:t>
      </w:r>
    </w:p>
    <w:p w:rsidR="00F01FB4" w:rsidRDefault="00AD24E3" w:rsidP="00F01FB4">
      <w:pPr>
        <w:pStyle w:val="Odstavecseseznamem"/>
        <w:numPr>
          <w:ilvl w:val="1"/>
          <w:numId w:val="1"/>
        </w:numPr>
        <w:tabs>
          <w:tab w:val="left" w:pos="834"/>
        </w:tabs>
        <w:spacing w:before="106"/>
        <w:ind w:right="119"/>
        <w:rPr>
          <w:sz w:val="24"/>
          <w:szCs w:val="24"/>
        </w:rPr>
      </w:pPr>
      <w:r w:rsidRPr="00F01FB4">
        <w:rPr>
          <w:sz w:val="24"/>
          <w:szCs w:val="24"/>
        </w:rPr>
        <w:t>Přiměřenost, hospodárnost, zdůvodnitelnost a ověřitelnost vynakládaných prostředků.</w:t>
      </w:r>
    </w:p>
    <w:p w:rsidR="00AD24E3" w:rsidRDefault="00AD24E3" w:rsidP="00F01FB4">
      <w:pPr>
        <w:pStyle w:val="Odstavecseseznamem"/>
        <w:numPr>
          <w:ilvl w:val="1"/>
          <w:numId w:val="1"/>
        </w:numPr>
        <w:tabs>
          <w:tab w:val="left" w:pos="834"/>
        </w:tabs>
        <w:spacing w:before="106"/>
        <w:ind w:right="119"/>
        <w:rPr>
          <w:sz w:val="24"/>
          <w:szCs w:val="24"/>
        </w:rPr>
      </w:pPr>
      <w:r w:rsidRPr="00F01FB4">
        <w:rPr>
          <w:sz w:val="24"/>
          <w:szCs w:val="24"/>
        </w:rPr>
        <w:t>Schopnost získat další finanční prostředky z vlastních a jiných zdrojů (upřednostňováno je vícezdrojové financování).</w:t>
      </w:r>
    </w:p>
    <w:p w:rsidR="00F01FB4" w:rsidRDefault="00F01FB4" w:rsidP="00F01FB4">
      <w:pPr>
        <w:pStyle w:val="Odstavecseseznamem"/>
        <w:tabs>
          <w:tab w:val="left" w:pos="834"/>
        </w:tabs>
        <w:spacing w:line="228" w:lineRule="exact"/>
        <w:ind w:firstLine="0"/>
        <w:rPr>
          <w:sz w:val="24"/>
          <w:szCs w:val="24"/>
        </w:rPr>
      </w:pPr>
    </w:p>
    <w:p w:rsidR="00AD24E3" w:rsidRDefault="00AD24E3">
      <w:pPr>
        <w:pStyle w:val="Odstavecseseznamem"/>
        <w:numPr>
          <w:ilvl w:val="1"/>
          <w:numId w:val="1"/>
        </w:numPr>
        <w:tabs>
          <w:tab w:val="left" w:pos="834"/>
        </w:tabs>
        <w:spacing w:line="228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Použití dotací obce Spojil a způsob vyúčtování těchto dotací v minulých letech. </w:t>
      </w:r>
      <w:r w:rsidR="00F01FB4">
        <w:rPr>
          <w:sz w:val="24"/>
          <w:szCs w:val="24"/>
        </w:rPr>
        <w:br/>
      </w:r>
    </w:p>
    <w:p w:rsidR="00AD24E3" w:rsidRPr="00F01FB4" w:rsidRDefault="00AD24E3">
      <w:pPr>
        <w:pStyle w:val="Odstavecseseznamem"/>
        <w:numPr>
          <w:ilvl w:val="1"/>
          <w:numId w:val="1"/>
        </w:numPr>
        <w:tabs>
          <w:tab w:val="left" w:pos="834"/>
        </w:tabs>
        <w:spacing w:before="1"/>
        <w:ind w:right="797"/>
        <w:rPr>
          <w:sz w:val="24"/>
          <w:szCs w:val="24"/>
        </w:rPr>
      </w:pPr>
      <w:r w:rsidRPr="00F01FB4">
        <w:rPr>
          <w:sz w:val="24"/>
          <w:szCs w:val="24"/>
        </w:rPr>
        <w:t>Při hodnocení projektů bude zohledněno, zda projekt odpovídá místním potřebám, zda projekt nabízí zlepšení současné situace.</w:t>
      </w:r>
    </w:p>
    <w:p w:rsidR="00AD24E3" w:rsidRDefault="00AD24E3">
      <w:pPr>
        <w:pStyle w:val="Zkladntext"/>
        <w:spacing w:before="4"/>
        <w:rPr>
          <w:sz w:val="24"/>
          <w:szCs w:val="24"/>
        </w:rPr>
      </w:pPr>
    </w:p>
    <w:p w:rsidR="00AD24E3" w:rsidRDefault="00AD24E3">
      <w:pPr>
        <w:pStyle w:val="Nadpis3"/>
        <w:tabs>
          <w:tab w:val="left" w:pos="474"/>
        </w:tabs>
        <w:ind w:firstLine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DŮVODY PRO VYLOUČENÍ ŽÁDOSTI Z DALŠÍHOPOSUZOVÁNÍ</w:t>
      </w:r>
    </w:p>
    <w:p w:rsidR="00AD24E3" w:rsidRDefault="00AD24E3">
      <w:pPr>
        <w:pStyle w:val="Odstavecseseznamem"/>
        <w:numPr>
          <w:ilvl w:val="1"/>
          <w:numId w:val="1"/>
        </w:numPr>
        <w:tabs>
          <w:tab w:val="left" w:pos="834"/>
        </w:tabs>
        <w:spacing w:before="121"/>
        <w:ind w:hanging="361"/>
        <w:rPr>
          <w:sz w:val="24"/>
          <w:szCs w:val="24"/>
        </w:rPr>
      </w:pPr>
      <w:r>
        <w:rPr>
          <w:sz w:val="24"/>
          <w:szCs w:val="24"/>
        </w:rPr>
        <w:t>žádost byla podána po datu závěrky</w:t>
      </w:r>
    </w:p>
    <w:p w:rsidR="00AD24E3" w:rsidRDefault="00AD24E3">
      <w:pPr>
        <w:pStyle w:val="Odstavecseseznamem"/>
        <w:numPr>
          <w:ilvl w:val="1"/>
          <w:numId w:val="1"/>
        </w:numPr>
        <w:tabs>
          <w:tab w:val="left" w:pos="834"/>
        </w:tabs>
        <w:spacing w:line="229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žádost nebyla kompletní</w:t>
      </w:r>
    </w:p>
    <w:p w:rsidR="00AD24E3" w:rsidRDefault="00AD24E3">
      <w:pPr>
        <w:pStyle w:val="Odstavecseseznamem"/>
        <w:numPr>
          <w:ilvl w:val="1"/>
          <w:numId w:val="1"/>
        </w:numPr>
        <w:tabs>
          <w:tab w:val="left" w:pos="834"/>
        </w:tabs>
        <w:spacing w:line="229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žádost se netýkala vypsaných témat podpory</w:t>
      </w:r>
    </w:p>
    <w:p w:rsidR="00AD24E3" w:rsidRDefault="00AD24E3">
      <w:pPr>
        <w:pStyle w:val="Odstavecseseznamem"/>
        <w:numPr>
          <w:ilvl w:val="1"/>
          <w:numId w:val="1"/>
        </w:numPr>
        <w:tabs>
          <w:tab w:val="left" w:pos="834"/>
        </w:tabs>
        <w:spacing w:before="1"/>
        <w:ind w:hanging="361"/>
        <w:rPr>
          <w:sz w:val="24"/>
          <w:szCs w:val="24"/>
        </w:rPr>
      </w:pPr>
      <w:r>
        <w:rPr>
          <w:sz w:val="24"/>
          <w:szCs w:val="24"/>
        </w:rPr>
        <w:t>žádost postrádala informace nezbytné pro její věcné posouzení</w:t>
      </w:r>
    </w:p>
    <w:p w:rsidR="00AD24E3" w:rsidRDefault="00AD24E3">
      <w:pPr>
        <w:pStyle w:val="Odstavecseseznamem"/>
        <w:numPr>
          <w:ilvl w:val="1"/>
          <w:numId w:val="1"/>
        </w:numPr>
        <w:tabs>
          <w:tab w:val="left" w:pos="834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v žádosti byly uvedeny nepravdivé údaje</w:t>
      </w:r>
      <w:bookmarkStart w:id="0" w:name="_GoBack"/>
      <w:bookmarkEnd w:id="0"/>
    </w:p>
    <w:p w:rsidR="00AD24E3" w:rsidRDefault="00AD24E3">
      <w:pPr>
        <w:pStyle w:val="Zkladntext"/>
        <w:spacing w:before="4"/>
        <w:rPr>
          <w:sz w:val="24"/>
          <w:szCs w:val="24"/>
        </w:rPr>
      </w:pPr>
    </w:p>
    <w:p w:rsidR="00AD24E3" w:rsidRDefault="00AD24E3">
      <w:pPr>
        <w:pStyle w:val="Nadpis3"/>
        <w:tabs>
          <w:tab w:val="left" w:pos="474"/>
        </w:tabs>
        <w:ind w:firstLine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TERMÍN A ZPŮSOB PODÁNÍ ŽÁDOSTÍ</w:t>
      </w:r>
    </w:p>
    <w:p w:rsidR="00AD24E3" w:rsidRDefault="00AD24E3">
      <w:pPr>
        <w:spacing w:before="118"/>
        <w:ind w:left="112" w:right="111"/>
        <w:rPr>
          <w:b/>
          <w:bCs/>
          <w:sz w:val="24"/>
          <w:szCs w:val="24"/>
        </w:rPr>
      </w:pPr>
      <w:r>
        <w:rPr>
          <w:sz w:val="24"/>
          <w:szCs w:val="24"/>
        </w:rPr>
        <w:t>Žádost se podává vždy písemně, na předepsaném formuláři a musí být doručena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od1.1. do </w:t>
      </w:r>
      <w:proofErr w:type="gramStart"/>
      <w:r>
        <w:rPr>
          <w:b/>
          <w:bCs/>
          <w:sz w:val="24"/>
          <w:szCs w:val="24"/>
        </w:rPr>
        <w:t>31.5. daného</w:t>
      </w:r>
      <w:proofErr w:type="gramEnd"/>
      <w:r>
        <w:rPr>
          <w:b/>
          <w:bCs/>
          <w:sz w:val="24"/>
          <w:szCs w:val="24"/>
        </w:rPr>
        <w:t xml:space="preserve"> kalendářního roku </w:t>
      </w:r>
      <w:r>
        <w:rPr>
          <w:sz w:val="24"/>
          <w:szCs w:val="24"/>
        </w:rPr>
        <w:t xml:space="preserve">na Obecní úřad ve </w:t>
      </w:r>
      <w:proofErr w:type="spellStart"/>
      <w:r>
        <w:rPr>
          <w:sz w:val="24"/>
          <w:szCs w:val="24"/>
        </w:rPr>
        <w:t>Spojile</w:t>
      </w:r>
      <w:proofErr w:type="spellEnd"/>
      <w:r w:rsidR="00FB562F">
        <w:rPr>
          <w:sz w:val="24"/>
          <w:szCs w:val="24"/>
        </w:rPr>
        <w:t xml:space="preserve">. V případě nevyčerpání finančních prostředků </w:t>
      </w:r>
      <w:proofErr w:type="gramStart"/>
      <w:r w:rsidR="00FB562F">
        <w:rPr>
          <w:sz w:val="24"/>
          <w:szCs w:val="24"/>
        </w:rPr>
        <w:t>může</w:t>
      </w:r>
      <w:proofErr w:type="gramEnd"/>
      <w:r w:rsidR="00FB562F">
        <w:rPr>
          <w:sz w:val="24"/>
          <w:szCs w:val="24"/>
        </w:rPr>
        <w:t xml:space="preserve"> obec </w:t>
      </w:r>
      <w:proofErr w:type="gramStart"/>
      <w:r w:rsidR="00FB562F">
        <w:rPr>
          <w:sz w:val="24"/>
          <w:szCs w:val="24"/>
        </w:rPr>
        <w:t>Spojil</w:t>
      </w:r>
      <w:proofErr w:type="gramEnd"/>
      <w:r w:rsidR="00FB562F">
        <w:rPr>
          <w:sz w:val="24"/>
          <w:szCs w:val="24"/>
        </w:rPr>
        <w:t xml:space="preserve"> vyhlásit 2. kolo příjmu žádostí.</w:t>
      </w:r>
    </w:p>
    <w:p w:rsidR="00AD24E3" w:rsidRDefault="00AD24E3">
      <w:pPr>
        <w:spacing w:before="118"/>
        <w:ind w:left="112" w:right="111"/>
        <w:rPr>
          <w:sz w:val="24"/>
          <w:szCs w:val="24"/>
        </w:rPr>
      </w:pPr>
      <w:r>
        <w:rPr>
          <w:sz w:val="24"/>
          <w:szCs w:val="24"/>
          <w:u w:val="single"/>
        </w:rPr>
        <w:t>V mimořádných případech je možné požádat na samostatnou akci i po tomto termínu.</w:t>
      </w:r>
      <w:r>
        <w:rPr>
          <w:sz w:val="24"/>
          <w:szCs w:val="24"/>
        </w:rPr>
        <w:br/>
      </w:r>
    </w:p>
    <w:p w:rsidR="00AD24E3" w:rsidRDefault="00AD24E3">
      <w:pPr>
        <w:spacing w:before="118"/>
        <w:ind w:left="112" w:right="111"/>
        <w:rPr>
          <w:b/>
          <w:bCs/>
          <w:sz w:val="24"/>
          <w:szCs w:val="24"/>
        </w:rPr>
      </w:pPr>
      <w:r>
        <w:rPr>
          <w:sz w:val="24"/>
          <w:szCs w:val="24"/>
        </w:rPr>
        <w:t>Žádost je třeba podat</w:t>
      </w:r>
      <w:r w:rsidR="00FB56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Obecní úřad ve </w:t>
      </w:r>
      <w:proofErr w:type="spellStart"/>
      <w:r>
        <w:rPr>
          <w:sz w:val="24"/>
          <w:szCs w:val="24"/>
        </w:rPr>
        <w:t>Spojile</w:t>
      </w:r>
      <w:proofErr w:type="spellEnd"/>
      <w:r>
        <w:rPr>
          <w:sz w:val="24"/>
          <w:szCs w:val="24"/>
        </w:rPr>
        <w:t xml:space="preserve"> nebo odeslat poštou na adresu Obecního </w:t>
      </w:r>
      <w:proofErr w:type="spellStart"/>
      <w:proofErr w:type="gramStart"/>
      <w:r>
        <w:rPr>
          <w:sz w:val="24"/>
          <w:szCs w:val="24"/>
        </w:rPr>
        <w:t>úřadu.Současně</w:t>
      </w:r>
      <w:proofErr w:type="spellEnd"/>
      <w:proofErr w:type="gramEnd"/>
      <w:r>
        <w:rPr>
          <w:sz w:val="24"/>
          <w:szCs w:val="24"/>
        </w:rPr>
        <w:t xml:space="preserve"> je </w:t>
      </w:r>
      <w:r>
        <w:rPr>
          <w:b/>
          <w:bCs/>
          <w:sz w:val="24"/>
          <w:szCs w:val="24"/>
        </w:rPr>
        <w:t xml:space="preserve">vhodné žádost doručit v elektronické podobě na e-mail: </w:t>
      </w:r>
      <w:hyperlink r:id="rId7" w:history="1">
        <w:r>
          <w:rPr>
            <w:rStyle w:val="Hypertextovodkaz"/>
            <w:rFonts w:ascii="Arial" w:hAnsi="Arial" w:cs="Arial"/>
            <w:b/>
            <w:bCs/>
            <w:sz w:val="24"/>
            <w:szCs w:val="24"/>
          </w:rPr>
          <w:t>info@spojil.com</w:t>
        </w:r>
        <w:r>
          <w:rPr>
            <w:rStyle w:val="Hypertextovodkaz"/>
            <w:rFonts w:ascii="Arial" w:hAnsi="Arial" w:cs="Arial"/>
            <w:sz w:val="24"/>
            <w:szCs w:val="24"/>
          </w:rPr>
          <w:t xml:space="preserve">. </w:t>
        </w:r>
      </w:hyperlink>
      <w:r>
        <w:rPr>
          <w:rStyle w:val="Hypertextovodkaz"/>
          <w:rFonts w:ascii="Arial" w:hAnsi="Arial" w:cs="Arial"/>
          <w:sz w:val="24"/>
          <w:szCs w:val="24"/>
        </w:rPr>
        <w:br/>
      </w:r>
      <w:r>
        <w:rPr>
          <w:sz w:val="24"/>
          <w:szCs w:val="24"/>
        </w:rPr>
        <w:t xml:space="preserve">O výsledku posouzení žádosti </w:t>
      </w:r>
      <w:proofErr w:type="gramStart"/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žadatel písemně informován nejpozději do </w:t>
      </w:r>
      <w:r>
        <w:rPr>
          <w:b/>
          <w:bCs/>
          <w:sz w:val="24"/>
          <w:szCs w:val="24"/>
        </w:rPr>
        <w:t xml:space="preserve">10 dnů od schválení žádosti Zastupitelstvem obce </w:t>
      </w:r>
      <w:proofErr w:type="gramStart"/>
      <w:r>
        <w:rPr>
          <w:b/>
          <w:bCs/>
          <w:sz w:val="24"/>
          <w:szCs w:val="24"/>
        </w:rPr>
        <w:t>Spojil</w:t>
      </w:r>
      <w:proofErr w:type="gramEnd"/>
      <w:r>
        <w:rPr>
          <w:b/>
          <w:bCs/>
          <w:sz w:val="24"/>
          <w:szCs w:val="24"/>
        </w:rPr>
        <w:t>.</w:t>
      </w:r>
    </w:p>
    <w:p w:rsidR="00FB562F" w:rsidRDefault="00FB562F">
      <w:pPr>
        <w:spacing w:before="118"/>
        <w:ind w:left="112" w:right="111"/>
        <w:rPr>
          <w:b/>
          <w:bCs/>
          <w:sz w:val="24"/>
          <w:szCs w:val="24"/>
        </w:rPr>
      </w:pPr>
    </w:p>
    <w:p w:rsidR="00AD24E3" w:rsidRDefault="00AD24E3">
      <w:pPr>
        <w:pStyle w:val="Zkladntext"/>
        <w:spacing w:before="6"/>
        <w:rPr>
          <w:b/>
          <w:bCs/>
          <w:sz w:val="24"/>
          <w:szCs w:val="24"/>
        </w:rPr>
      </w:pPr>
    </w:p>
    <w:p w:rsidR="00AD24E3" w:rsidRDefault="00AD24E3">
      <w:pPr>
        <w:pStyle w:val="Nadpis3"/>
        <w:tabs>
          <w:tab w:val="left" w:pos="474"/>
        </w:tabs>
        <w:ind w:firstLine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SMLOUVA</w:t>
      </w:r>
    </w:p>
    <w:p w:rsidR="00AD24E3" w:rsidRDefault="00AD24E3">
      <w:pPr>
        <w:pStyle w:val="Zkladntext"/>
        <w:spacing w:before="120"/>
        <w:ind w:left="112" w:right="113"/>
        <w:jc w:val="both"/>
        <w:rPr>
          <w:sz w:val="24"/>
          <w:szCs w:val="24"/>
        </w:rPr>
      </w:pPr>
      <w:r>
        <w:rPr>
          <w:sz w:val="24"/>
          <w:szCs w:val="24"/>
        </w:rPr>
        <w:t>Dotace se poskytuje na základě písemné veřejnoprávní smlouvy o poskytnutí dotace z rozpočtu obce, uzavřené mezi obcí Spojil, jako poskytovatelem, a příjemcem dotace. Smlouva o poskytnutí dotace se řídí ustanoveními občanského zákoníku a dalšími příslušnými právními předpisy. Poskytnutou dotaci lze použít pouze v rámci kalendářního roku a pouze na účel, na který byla poskytnuta. Dotace se poskytuje bezhotovostním převodem na bankovní účet příjemce nebo v hotovosti na pokladně obce, v tomto případě maximálně však do výše 10.000,-Kč.</w:t>
      </w:r>
    </w:p>
    <w:p w:rsidR="00AD24E3" w:rsidRDefault="00FB562F">
      <w:pPr>
        <w:pStyle w:val="Nadpis2"/>
        <w:rPr>
          <w:i/>
          <w:iCs/>
          <w:sz w:val="24"/>
          <w:szCs w:val="24"/>
        </w:rPr>
      </w:pPr>
      <w:r>
        <w:rPr>
          <w:sz w:val="24"/>
          <w:szCs w:val="24"/>
        </w:rPr>
        <w:br/>
      </w:r>
      <w:r w:rsidR="00AD24E3">
        <w:rPr>
          <w:sz w:val="24"/>
          <w:szCs w:val="24"/>
        </w:rPr>
        <w:t>NAKLÁDÁNÍ SE ZÍSKANOU</w:t>
      </w:r>
      <w:r>
        <w:rPr>
          <w:sz w:val="24"/>
          <w:szCs w:val="24"/>
        </w:rPr>
        <w:t xml:space="preserve"> </w:t>
      </w:r>
      <w:r w:rsidR="00AD24E3">
        <w:rPr>
          <w:sz w:val="24"/>
          <w:szCs w:val="24"/>
        </w:rPr>
        <w:t>DOTACÍ</w:t>
      </w:r>
    </w:p>
    <w:p w:rsidR="00AD24E3" w:rsidRDefault="00AD24E3">
      <w:pPr>
        <w:pStyle w:val="Zkladntext"/>
        <w:spacing w:before="118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Příjemce je povinen použít dotaci výhradně na účel, na který byla dotace požadována a následně určena. </w:t>
      </w:r>
      <w:r w:rsidRPr="00FB562F">
        <w:rPr>
          <w:color w:val="FF0000"/>
          <w:sz w:val="24"/>
          <w:szCs w:val="24"/>
        </w:rPr>
        <w:t xml:space="preserve">Pokud nebude možné dotaci použít na stanovený účel, je příjemce povinen dotaci </w:t>
      </w:r>
      <w:r w:rsidR="00FB562F" w:rsidRPr="00FB562F">
        <w:rPr>
          <w:color w:val="FF0000"/>
          <w:sz w:val="24"/>
          <w:szCs w:val="24"/>
        </w:rPr>
        <w:t>vrátit na účet obce Spojil nejpozději do termínu vyúčtování dotace.</w:t>
      </w:r>
    </w:p>
    <w:p w:rsidR="00AD24E3" w:rsidRDefault="00AD24E3">
      <w:pPr>
        <w:spacing w:line="242" w:lineRule="auto"/>
        <w:ind w:left="112" w:right="100"/>
        <w:rPr>
          <w:sz w:val="24"/>
          <w:szCs w:val="24"/>
        </w:rPr>
      </w:pPr>
      <w:r>
        <w:rPr>
          <w:b/>
          <w:bCs/>
          <w:sz w:val="24"/>
          <w:szCs w:val="24"/>
        </w:rPr>
        <w:t>Do</w:t>
      </w:r>
      <w:r w:rsidR="00FB562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15. 1. následujícího kalendářního roku </w:t>
      </w:r>
      <w:r>
        <w:rPr>
          <w:sz w:val="24"/>
          <w:szCs w:val="24"/>
        </w:rPr>
        <w:t>je příjemce dotace povinen předložit v písemné formě podrobné vyúčtování, které prokáže použití dotace na plánovaný účel. Vyúčtování dotace je nedílnou součástí (přílohou)</w:t>
      </w:r>
      <w:r w:rsidR="00FB562F">
        <w:rPr>
          <w:sz w:val="24"/>
          <w:szCs w:val="24"/>
        </w:rPr>
        <w:t xml:space="preserve"> </w:t>
      </w:r>
      <w:r>
        <w:rPr>
          <w:sz w:val="24"/>
          <w:szCs w:val="24"/>
        </w:rPr>
        <w:t>veřejnoprávní smlouvy o poskytnutí dotace z rozpočtu obce Spojil.</w:t>
      </w:r>
    </w:p>
    <w:p w:rsidR="00AD24E3" w:rsidRDefault="00AD24E3">
      <w:pPr>
        <w:spacing w:line="242" w:lineRule="auto"/>
        <w:ind w:left="112" w:right="100"/>
        <w:rPr>
          <w:sz w:val="24"/>
          <w:szCs w:val="24"/>
        </w:rPr>
      </w:pPr>
    </w:p>
    <w:p w:rsidR="00AD24E3" w:rsidRDefault="00AD24E3">
      <w:pPr>
        <w:pStyle w:val="Zkladntext"/>
        <w:ind w:left="112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Kontrolní a finanční výbor zastupitelstva obce je oprávněn kontrolovat, zda je využití finančních prostředků v souladu s účelem, na který byla dotace poskytnuta. Při zjištění závažných nedostatků v čerpání dotace, je příjemce povinen tyto prostředky vrátit </w:t>
      </w:r>
      <w:r>
        <w:rPr>
          <w:spacing w:val="-9"/>
          <w:sz w:val="24"/>
          <w:szCs w:val="24"/>
        </w:rPr>
        <w:t xml:space="preserve">dle ustanovení </w:t>
      </w:r>
      <w:r>
        <w:rPr>
          <w:sz w:val="24"/>
          <w:szCs w:val="24"/>
        </w:rPr>
        <w:t>veřejnoprávní smlouvy o poskytnutí dotace z rozpočtu obce.</w:t>
      </w:r>
    </w:p>
    <w:p w:rsidR="00AD24E3" w:rsidRDefault="00AD24E3">
      <w:pPr>
        <w:pStyle w:val="Zkladntext"/>
        <w:spacing w:before="8"/>
        <w:rPr>
          <w:sz w:val="24"/>
          <w:szCs w:val="24"/>
        </w:rPr>
      </w:pPr>
    </w:p>
    <w:p w:rsidR="00AD24E3" w:rsidRDefault="00AD24E3">
      <w:pPr>
        <w:pStyle w:val="Nadpis2"/>
        <w:rPr>
          <w:sz w:val="24"/>
          <w:szCs w:val="24"/>
        </w:rPr>
      </w:pPr>
    </w:p>
    <w:p w:rsidR="00AD24E3" w:rsidRDefault="00AD24E3">
      <w:pPr>
        <w:pStyle w:val="Zkladntext"/>
        <w:spacing w:before="1"/>
        <w:ind w:left="112" w:right="366"/>
        <w:rPr>
          <w:sz w:val="24"/>
          <w:szCs w:val="24"/>
        </w:rPr>
      </w:pPr>
      <w:r>
        <w:rPr>
          <w:sz w:val="24"/>
          <w:szCs w:val="24"/>
        </w:rPr>
        <w:t xml:space="preserve">Pravidla a formuláře na daný kalendářní rok budou k dispozici od </w:t>
      </w:r>
      <w:proofErr w:type="gramStart"/>
      <w:r>
        <w:rPr>
          <w:sz w:val="24"/>
          <w:szCs w:val="24"/>
        </w:rPr>
        <w:t>1.12. předešlého</w:t>
      </w:r>
      <w:proofErr w:type="gramEnd"/>
      <w:r>
        <w:rPr>
          <w:sz w:val="24"/>
          <w:szCs w:val="24"/>
        </w:rPr>
        <w:t xml:space="preserve"> roku na webových stránkách obce </w:t>
      </w:r>
      <w:hyperlink r:id="rId8" w:history="1">
        <w:r>
          <w:rPr>
            <w:rStyle w:val="Hypertextovodkaz"/>
            <w:rFonts w:ascii="Arial" w:hAnsi="Arial" w:cs="Arial"/>
            <w:sz w:val="24"/>
            <w:szCs w:val="24"/>
          </w:rPr>
          <w:t>www.spojil.com</w:t>
        </w:r>
      </w:hyperlink>
      <w:r w:rsidR="00FB562F">
        <w:rPr>
          <w:rStyle w:val="Hypertextovodkaz"/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a na Obecním úřadu Spojil, Na Okrajích 100, e-mail: </w:t>
      </w:r>
      <w:hyperlink r:id="rId9" w:history="1">
        <w:r>
          <w:rPr>
            <w:rStyle w:val="Hypertextovodkaz"/>
            <w:rFonts w:ascii="Arial" w:hAnsi="Arial" w:cs="Arial"/>
            <w:sz w:val="24"/>
            <w:szCs w:val="24"/>
          </w:rPr>
          <w:t>info@</w:t>
        </w:r>
      </w:hyperlink>
      <w:r>
        <w:rPr>
          <w:sz w:val="24"/>
          <w:szCs w:val="24"/>
        </w:rPr>
        <w:t>spojil.com</w:t>
      </w:r>
    </w:p>
    <w:p w:rsidR="00AD24E3" w:rsidRDefault="00AD24E3">
      <w:pPr>
        <w:pStyle w:val="Zkladntext"/>
        <w:rPr>
          <w:sz w:val="24"/>
          <w:szCs w:val="24"/>
        </w:rPr>
      </w:pPr>
    </w:p>
    <w:p w:rsidR="00AD24E3" w:rsidRDefault="00AD24E3">
      <w:pPr>
        <w:pStyle w:val="Zkladntext"/>
        <w:spacing w:before="10"/>
        <w:rPr>
          <w:sz w:val="24"/>
          <w:szCs w:val="24"/>
        </w:rPr>
      </w:pPr>
    </w:p>
    <w:p w:rsidR="00AD24E3" w:rsidRPr="00FB562F" w:rsidRDefault="00FB562F">
      <w:pPr>
        <w:pStyle w:val="Zkladntext"/>
        <w:spacing w:before="1"/>
        <w:ind w:left="11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Tato pravidla budou </w:t>
      </w:r>
      <w:r w:rsidR="00AD24E3" w:rsidRPr="00FB562F">
        <w:rPr>
          <w:color w:val="FF0000"/>
          <w:sz w:val="24"/>
          <w:szCs w:val="24"/>
        </w:rPr>
        <w:t xml:space="preserve"> schv</w:t>
      </w:r>
      <w:r>
        <w:rPr>
          <w:color w:val="FF0000"/>
          <w:sz w:val="24"/>
          <w:szCs w:val="24"/>
        </w:rPr>
        <w:t>alována</w:t>
      </w:r>
      <w:r w:rsidR="00AD24E3" w:rsidRPr="00FB562F">
        <w:rPr>
          <w:color w:val="FF0000"/>
          <w:sz w:val="24"/>
          <w:szCs w:val="24"/>
        </w:rPr>
        <w:t xml:space="preserve"> Zastupitelstvem obce Spojil na jednání dne </w:t>
      </w:r>
      <w:proofErr w:type="gramStart"/>
      <w:r w:rsidR="00AD24E3" w:rsidRPr="00FB562F">
        <w:rPr>
          <w:color w:val="FF0000"/>
          <w:sz w:val="24"/>
          <w:szCs w:val="24"/>
        </w:rPr>
        <w:t>2</w:t>
      </w:r>
      <w:r w:rsidRPr="00FB562F">
        <w:rPr>
          <w:color w:val="FF0000"/>
          <w:sz w:val="24"/>
          <w:szCs w:val="24"/>
        </w:rPr>
        <w:t>5</w:t>
      </w:r>
      <w:r w:rsidR="00AD24E3" w:rsidRPr="00FB562F">
        <w:rPr>
          <w:color w:val="FF0000"/>
          <w:sz w:val="24"/>
          <w:szCs w:val="24"/>
        </w:rPr>
        <w:t>.11.20</w:t>
      </w:r>
      <w:r w:rsidRPr="00FB562F">
        <w:rPr>
          <w:color w:val="FF0000"/>
          <w:sz w:val="24"/>
          <w:szCs w:val="24"/>
        </w:rPr>
        <w:t>20</w:t>
      </w:r>
      <w:proofErr w:type="gramEnd"/>
      <w:r w:rsidRPr="00FB562F">
        <w:rPr>
          <w:color w:val="FF0000"/>
          <w:sz w:val="24"/>
          <w:szCs w:val="24"/>
        </w:rPr>
        <w:t xml:space="preserve"> usnesením č. …………..</w:t>
      </w:r>
    </w:p>
    <w:p w:rsidR="00AD24E3" w:rsidRDefault="00AD24E3">
      <w:pPr>
        <w:pStyle w:val="Zkladntext"/>
        <w:spacing w:before="8"/>
        <w:rPr>
          <w:sz w:val="24"/>
          <w:szCs w:val="24"/>
        </w:rPr>
      </w:pPr>
    </w:p>
    <w:p w:rsidR="00AD24E3" w:rsidRDefault="00AD24E3">
      <w:pPr>
        <w:pStyle w:val="Nadpis2"/>
        <w:ind w:left="0" w:right="115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Zpracovatel:</w:t>
      </w:r>
    </w:p>
    <w:p w:rsidR="00AD24E3" w:rsidRDefault="00AD24E3">
      <w:pPr>
        <w:pStyle w:val="Zkladntext"/>
        <w:spacing w:before="3"/>
        <w:ind w:left="7574" w:right="110" w:firstLine="456"/>
        <w:jc w:val="right"/>
        <w:rPr>
          <w:sz w:val="24"/>
          <w:szCs w:val="24"/>
        </w:rPr>
      </w:pPr>
      <w:r>
        <w:rPr>
          <w:sz w:val="24"/>
          <w:szCs w:val="24"/>
        </w:rPr>
        <w:t>Radka Ministrová</w:t>
      </w:r>
      <w:r>
        <w:rPr>
          <w:spacing w:val="-1"/>
          <w:w w:val="99"/>
          <w:sz w:val="24"/>
          <w:szCs w:val="24"/>
        </w:rPr>
        <w:br/>
        <w:t>starostka obce Spojil</w:t>
      </w:r>
    </w:p>
    <w:sectPr w:rsidR="00AD24E3" w:rsidSect="00AD24E3">
      <w:footerReference w:type="default" r:id="rId10"/>
      <w:pgSz w:w="11910" w:h="16840"/>
      <w:pgMar w:top="1079" w:right="1020" w:bottom="1438" w:left="1020" w:header="737" w:footer="7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E3" w:rsidRDefault="00AD24E3">
      <w:r>
        <w:separator/>
      </w:r>
    </w:p>
  </w:endnote>
  <w:endnote w:type="continuationSeparator" w:id="0">
    <w:p w:rsidR="00AD24E3" w:rsidRDefault="00AD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4E3" w:rsidRDefault="00FB562F">
    <w:pPr>
      <w:pStyle w:val="Zpat"/>
      <w:tabs>
        <w:tab w:val="clear" w:pos="4536"/>
        <w:tab w:val="clear" w:pos="9072"/>
        <w:tab w:val="right" w:pos="9593"/>
      </w:tabs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\* ME</w:instrText>
    </w:r>
    <w:r>
      <w:rPr>
        <w:noProof/>
        <w:sz w:val="16"/>
        <w:szCs w:val="16"/>
      </w:rPr>
      <w:instrText xml:space="preserve">RGEFORMAT </w:instrText>
    </w:r>
    <w:r>
      <w:rPr>
        <w:noProof/>
        <w:sz w:val="16"/>
        <w:szCs w:val="16"/>
      </w:rPr>
      <w:fldChar w:fldCharType="separate"/>
    </w:r>
    <w:r w:rsidR="00AD24E3">
      <w:rPr>
        <w:noProof/>
        <w:sz w:val="16"/>
        <w:szCs w:val="16"/>
      </w:rPr>
      <w:t>Pravidla čerpání dotací z rozpočtu obce Spojil 202</w:t>
    </w:r>
    <w:r>
      <w:rPr>
        <w:noProof/>
        <w:sz w:val="16"/>
        <w:szCs w:val="16"/>
      </w:rPr>
      <w:fldChar w:fldCharType="end"/>
    </w:r>
    <w:r w:rsidR="00F01FB4">
      <w:rPr>
        <w:noProof/>
        <w:sz w:val="16"/>
        <w:szCs w:val="16"/>
      </w:rPr>
      <w:t>1</w:t>
    </w:r>
    <w:r w:rsidR="00AD24E3">
      <w:tab/>
    </w:r>
    <w:r w:rsidR="00AD24E3">
      <w:rPr>
        <w:sz w:val="16"/>
        <w:szCs w:val="16"/>
      </w:rPr>
      <w:t xml:space="preserve">strana </w:t>
    </w:r>
    <w:r w:rsidR="00AD24E3">
      <w:rPr>
        <w:sz w:val="16"/>
        <w:szCs w:val="16"/>
      </w:rPr>
      <w:fldChar w:fldCharType="begin"/>
    </w:r>
    <w:r w:rsidR="00AD24E3">
      <w:rPr>
        <w:sz w:val="16"/>
        <w:szCs w:val="16"/>
      </w:rPr>
      <w:instrText xml:space="preserve"> PAGE </w:instrText>
    </w:r>
    <w:r w:rsidR="00AD24E3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="00AD24E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E3" w:rsidRDefault="00AD24E3">
      <w:r>
        <w:separator/>
      </w:r>
    </w:p>
  </w:footnote>
  <w:footnote w:type="continuationSeparator" w:id="0">
    <w:p w:rsidR="00AD24E3" w:rsidRDefault="00AD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B2C4F"/>
    <w:multiLevelType w:val="hybridMultilevel"/>
    <w:tmpl w:val="0406D820"/>
    <w:lvl w:ilvl="0" w:tplc="E3E435A6">
      <w:start w:val="1"/>
      <w:numFmt w:val="decimal"/>
      <w:lvlText w:val="%1."/>
      <w:lvlJc w:val="left"/>
      <w:pPr>
        <w:ind w:left="473" w:hanging="361"/>
      </w:pPr>
      <w:rPr>
        <w:rFonts w:ascii="Arial" w:eastAsia="Times New Roman" w:hAnsi="Arial" w:hint="default"/>
        <w:b/>
        <w:bCs/>
        <w:i/>
        <w:iCs/>
        <w:spacing w:val="-1"/>
        <w:w w:val="99"/>
        <w:sz w:val="20"/>
        <w:szCs w:val="20"/>
      </w:rPr>
    </w:lvl>
    <w:lvl w:ilvl="1" w:tplc="9DEE5BA0">
      <w:numFmt w:val="bullet"/>
      <w:lvlText w:val=""/>
      <w:lvlJc w:val="left"/>
      <w:pPr>
        <w:ind w:left="833" w:hanging="360"/>
      </w:pPr>
      <w:rPr>
        <w:rFonts w:ascii="Wingdings" w:eastAsia="Times New Roman" w:hAnsi="Wingdings" w:hint="default"/>
        <w:w w:val="99"/>
        <w:sz w:val="20"/>
        <w:szCs w:val="20"/>
      </w:rPr>
    </w:lvl>
    <w:lvl w:ilvl="2" w:tplc="649AE06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9514B6E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1862C330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A984E028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EA86D838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5FDC154E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D1D2ECF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4E3"/>
    <w:rsid w:val="00AD24E3"/>
    <w:rsid w:val="00B03AA0"/>
    <w:rsid w:val="00F01FB4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BD8C32-58E6-4A48-A13E-97722EC5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rFonts w:ascii="Arial" w:hAnsi="Arial" w:cs="Arial"/>
    </w:rPr>
  </w:style>
  <w:style w:type="paragraph" w:styleId="Nadpis1">
    <w:name w:val="heading 1"/>
    <w:basedOn w:val="Normln"/>
    <w:link w:val="Nadpis1Char"/>
    <w:uiPriority w:val="99"/>
    <w:qFormat/>
    <w:pPr>
      <w:ind w:left="420" w:right="42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pPr>
      <w:ind w:left="112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link w:val="Nadpis3Char"/>
    <w:uiPriority w:val="99"/>
    <w:qFormat/>
    <w:pPr>
      <w:ind w:left="473" w:hanging="362"/>
      <w:outlineLvl w:val="2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24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D24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24E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24E3"/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833" w:hanging="361"/>
    </w:pPr>
  </w:style>
  <w:style w:type="paragraph" w:customStyle="1" w:styleId="TableParagraph">
    <w:name w:val="Table Paragraph"/>
    <w:basedOn w:val="Normln"/>
    <w:uiPriority w:val="99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Arial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Arial"/>
      <w:lang w:val="cs-CZ" w:eastAsia="cs-CZ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F01FB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j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pojil.com.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rozdělování příspěvků</vt:lpstr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rozdělování příspěvků</dc:title>
  <dc:subject/>
  <dc:creator>Ing. Miroslav Hořejší</dc:creator>
  <cp:keywords/>
  <dc:description/>
  <cp:lastModifiedBy>Obecní úřad</cp:lastModifiedBy>
  <cp:revision>2</cp:revision>
  <cp:lastPrinted>2019-12-02T08:09:00Z</cp:lastPrinted>
  <dcterms:created xsi:type="dcterms:W3CDTF">2020-11-10T11:41:00Z</dcterms:created>
  <dcterms:modified xsi:type="dcterms:W3CDTF">2020-11-10T11:41:00Z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